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D42446">
        <w:rPr>
          <w:b/>
          <w:sz w:val="24"/>
          <w:szCs w:val="24"/>
        </w:rPr>
        <w:t>MATHEMATICS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Pr="00A319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</w:t>
      </w:r>
      <w:r w:rsidRPr="00A319B3">
        <w:rPr>
          <w:rFonts w:ascii="Times New Roman" w:hAnsi="Times New Roman" w:cs="Times New Roman"/>
          <w:b/>
          <w:bCs/>
          <w:sz w:val="24"/>
          <w:szCs w:val="24"/>
          <w:highlight w:val="yellow"/>
          <w:vertAlign w:val="superscript"/>
        </w:rPr>
        <w:t>rd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D42446">
        <w:rPr>
          <w:rFonts w:ascii="Times New Roman" w:hAnsi="Times New Roman" w:cs="Times New Roman"/>
          <w:b/>
          <w:bCs/>
          <w:sz w:val="24"/>
          <w:szCs w:val="24"/>
        </w:rPr>
        <w:t>Mathematics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D42446" w:rsidRDefault="00194AA2" w:rsidP="00D42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Accountancy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Pr="00A319B3">
        <w:rPr>
          <w:sz w:val="24"/>
          <w:szCs w:val="24"/>
          <w:highlight w:val="yellow"/>
        </w:rPr>
        <w:t>2</w:t>
      </w:r>
      <w:r w:rsidR="00D42446">
        <w:rPr>
          <w:sz w:val="24"/>
          <w:szCs w:val="24"/>
          <w:highlight w:val="yellow"/>
        </w:rPr>
        <w:t>5</w:t>
      </w:r>
      <w:r w:rsidRPr="00A319B3">
        <w:rPr>
          <w:sz w:val="24"/>
          <w:szCs w:val="24"/>
          <w:highlight w:val="yellow"/>
          <w:vertAlign w:val="superscript"/>
        </w:rPr>
        <w:t>th</w:t>
      </w:r>
      <w:r w:rsidRPr="00A319B3">
        <w:rPr>
          <w:sz w:val="24"/>
          <w:szCs w:val="24"/>
          <w:highlight w:val="yellow"/>
        </w:rPr>
        <w:t xml:space="preserve"> May 2021 at </w:t>
      </w:r>
      <w:r w:rsidR="00D42446">
        <w:rPr>
          <w:sz w:val="24"/>
          <w:szCs w:val="24"/>
          <w:highlight w:val="yellow"/>
        </w:rPr>
        <w:t>12</w:t>
      </w:r>
      <w:r w:rsidRPr="00A319B3">
        <w:rPr>
          <w:sz w:val="24"/>
          <w:szCs w:val="24"/>
          <w:highlight w:val="yellow"/>
        </w:rPr>
        <w:t xml:space="preserve"> p.m</w:t>
      </w:r>
      <w:r w:rsidRPr="00A319B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7C6F26" w:rsidRDefault="007C6F26" w:rsidP="00D42446">
      <w:pPr>
        <w:spacing w:after="0" w:line="360" w:lineRule="auto"/>
        <w:ind w:firstLine="720"/>
        <w:jc w:val="both"/>
      </w:pPr>
    </w:p>
    <w:p w:rsidR="00A21552" w:rsidRDefault="00D42446" w:rsidP="00A21552">
      <w:proofErr w:type="gramStart"/>
      <w:r w:rsidRPr="00D42446">
        <w:rPr>
          <w:b/>
        </w:rPr>
        <w:t>Zoom</w:t>
      </w:r>
      <w:proofErr w:type="gramEnd"/>
      <w:r w:rsidRPr="00D42446">
        <w:rPr>
          <w:b/>
        </w:rPr>
        <w:t xml:space="preserve"> Link:</w:t>
      </w:r>
      <w:r w:rsidRPr="00D424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hyperlink r:id="rId6" w:tgtFrame="_blank" w:history="1">
        <w:r w:rsidR="00A21552">
          <w:rPr>
            <w:rStyle w:val="Hyperlink"/>
            <w:rFonts w:ascii="Arial" w:hAnsi="Arial" w:cs="Arial"/>
            <w:color w:val="1155CC"/>
            <w:shd w:val="clear" w:color="auto" w:fill="FFFFFF"/>
          </w:rPr>
          <w:t>https://zoom.us/j/99162034712?pwd=aFhxbXAzZHkwR3ZSL3pVLzlCcTBFZz09</w:t>
        </w:r>
      </w:hyperlink>
    </w:p>
    <w:p w:rsidR="00EA4D9E" w:rsidRPr="003B2F56" w:rsidRDefault="00EA4D9E" w:rsidP="00A21552">
      <w:pPr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D42446">
        <w:rPr>
          <w:rFonts w:ascii="Times New Roman" w:hAnsi="Times New Roman" w:cs="Times New Roman"/>
          <w:sz w:val="24"/>
          <w:szCs w:val="24"/>
        </w:rPr>
        <w:t xml:space="preserve"> </w:t>
      </w:r>
      <w:r w:rsidR="00A21552">
        <w:rPr>
          <w:rFonts w:ascii="Arial" w:hAnsi="Arial" w:cs="Arial"/>
          <w:color w:val="222222"/>
          <w:shd w:val="clear" w:color="auto" w:fill="FFFFFF"/>
        </w:rPr>
        <w:t xml:space="preserve">991 6203 4712        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: </w:t>
      </w:r>
      <w:r w:rsidR="00D42446">
        <w:rPr>
          <w:rFonts w:ascii="Times New Roman" w:hAnsi="Times New Roman" w:cs="Times New Roman"/>
          <w:sz w:val="24"/>
          <w:szCs w:val="24"/>
        </w:rPr>
        <w:t xml:space="preserve"> </w:t>
      </w:r>
      <w:r w:rsidR="00A21552">
        <w:rPr>
          <w:rFonts w:ascii="Arial" w:hAnsi="Arial" w:cs="Arial"/>
          <w:color w:val="222222"/>
          <w:shd w:val="clear" w:color="auto" w:fill="FFFFFF"/>
        </w:rPr>
        <w:t>BOS2021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D42446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Finalizing second year syllabus.</w:t>
      </w:r>
    </w:p>
    <w:p w:rsidR="00D42446" w:rsidRPr="008257EE" w:rsidRDefault="00D42446" w:rsidP="00D42446">
      <w:pPr>
        <w:pStyle w:val="ListParagraph"/>
        <w:numPr>
          <w:ilvl w:val="0"/>
          <w:numId w:val="1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consider and approve the panel of examiners for theory and practical exam to be held in Mar/April 2021.</w:t>
      </w:r>
    </w:p>
    <w:p w:rsidR="0086578D" w:rsidRPr="00CA08DA" w:rsidRDefault="0086578D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  <w:r w:rsidR="00B565F2">
        <w:rPr>
          <w:rFonts w:ascii="Times New Roman" w:hAnsi="Times New Roman" w:cs="Times New Roman"/>
          <w:sz w:val="24"/>
          <w:szCs w:val="24"/>
        </w:rPr>
        <w:t>.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D42446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Dhone A. S.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D42446" w:rsidP="007C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Jada</w:t>
            </w:r>
            <w:proofErr w:type="spellEnd"/>
            <w:r w:rsidR="007C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PrathapKumar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Sanket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V.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Bhourgunde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Mashale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P.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C6F26" w:rsidRPr="007C6F26" w:rsidRDefault="007C6F26" w:rsidP="007C6F26">
      <w:pPr>
        <w:rPr>
          <w:sz w:val="28"/>
          <w:szCs w:val="28"/>
        </w:rPr>
      </w:pPr>
      <w:r w:rsidRPr="007C6F26">
        <w:rPr>
          <w:sz w:val="28"/>
          <w:szCs w:val="28"/>
        </w:rPr>
        <w:t xml:space="preserve">Mr. S.D. </w:t>
      </w:r>
      <w:proofErr w:type="spellStart"/>
      <w:r w:rsidRPr="007C6F26">
        <w:rPr>
          <w:sz w:val="28"/>
          <w:szCs w:val="28"/>
        </w:rPr>
        <w:t>Bhourgund</w:t>
      </w:r>
      <w:proofErr w:type="spellEnd"/>
      <w:r w:rsidRPr="007C6F26">
        <w:rPr>
          <w:sz w:val="28"/>
          <w:szCs w:val="28"/>
        </w:rPr>
        <w:t xml:space="preserve"> (JSPM </w:t>
      </w:r>
      <w:proofErr w:type="spellStart"/>
      <w:r w:rsidRPr="007C6F26">
        <w:rPr>
          <w:sz w:val="28"/>
          <w:szCs w:val="28"/>
        </w:rPr>
        <w:t>Pune</w:t>
      </w:r>
      <w:proofErr w:type="spellEnd"/>
      <w:r w:rsidRPr="007C6F26">
        <w:rPr>
          <w:sz w:val="28"/>
          <w:szCs w:val="28"/>
        </w:rPr>
        <w:t xml:space="preserve">) was </w:t>
      </w:r>
      <w:proofErr w:type="spellStart"/>
      <w:r w:rsidRPr="007C6F26">
        <w:rPr>
          <w:sz w:val="28"/>
          <w:szCs w:val="28"/>
        </w:rPr>
        <w:t>covid</w:t>
      </w:r>
      <w:proofErr w:type="spellEnd"/>
      <w:r w:rsidRPr="007C6F26">
        <w:rPr>
          <w:sz w:val="28"/>
          <w:szCs w:val="28"/>
        </w:rPr>
        <w:t xml:space="preserve"> positive during this period. </w:t>
      </w: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lastRenderedPageBreak/>
        <w:t>Discussion as per Agenda:</w:t>
      </w:r>
    </w:p>
    <w:p w:rsidR="00406C23" w:rsidRPr="007C6F26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F26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:rsid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Members of the committee gone through the syllabus line to line and suggestions are made. The suggestions are noted by Dr. </w:t>
      </w:r>
      <w:proofErr w:type="spellStart"/>
      <w:r w:rsidRPr="007C6F26">
        <w:rPr>
          <w:sz w:val="24"/>
          <w:szCs w:val="24"/>
        </w:rPr>
        <w:t>Gade</w:t>
      </w:r>
      <w:proofErr w:type="spellEnd"/>
      <w:r w:rsidRPr="007C6F26">
        <w:rPr>
          <w:sz w:val="24"/>
          <w:szCs w:val="24"/>
        </w:rPr>
        <w:t xml:space="preserve"> S.P. and resolved in the final syllabus. Discussion was made on each term/applications/topic/articles/etc. of the syllabus. 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the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II credit structure.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After detailed discussion, it was resolved to allow the existing curriculum and the syllabus is approved for </w:t>
      </w:r>
      <w:proofErr w:type="spellStart"/>
      <w:r w:rsidRPr="007C6F26">
        <w:rPr>
          <w:sz w:val="24"/>
          <w:szCs w:val="24"/>
        </w:rPr>
        <w:t>B.Sc</w:t>
      </w:r>
      <w:proofErr w:type="spellEnd"/>
      <w:r w:rsidRPr="007C6F26">
        <w:rPr>
          <w:sz w:val="24"/>
          <w:szCs w:val="24"/>
        </w:rPr>
        <w:t xml:space="preserve"> II (Mathematics) for the academic year 2021-22 by the committee. 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BOS second meeting minutes are conformed/approved by the committee. 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>Examiners panel (Theory and practical) is also approved by the committee.</w:t>
      </w:r>
    </w:p>
    <w:p w:rsidR="00CA08DA" w:rsidRPr="00840207" w:rsidRDefault="00CA08D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 xml:space="preserve">committeemembers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</w:t>
      </w:r>
      <w:r w:rsidR="007C6F2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C6F26">
        <w:rPr>
          <w:rFonts w:ascii="Times New Roman" w:hAnsi="Times New Roman" w:cs="Times New Roman"/>
          <w:sz w:val="24"/>
          <w:szCs w:val="24"/>
        </w:rPr>
        <w:t>Gade</w:t>
      </w:r>
      <w:proofErr w:type="spellEnd"/>
      <w:r w:rsidR="007C6F26">
        <w:rPr>
          <w:rFonts w:ascii="Times New Roman" w:hAnsi="Times New Roman" w:cs="Times New Roman"/>
          <w:sz w:val="24"/>
          <w:szCs w:val="24"/>
        </w:rPr>
        <w:t xml:space="preserve"> S. P.</w:t>
      </w:r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766D2B" w:rsidRDefault="00766D2B" w:rsidP="00766D2B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Dhone A S</w:t>
      </w:r>
    </w:p>
    <w:p w:rsidR="00766D2B" w:rsidRDefault="00766D2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766D2B" w:rsidRDefault="00766D2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766D2B" w:rsidRDefault="00766D2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96E4C" w:rsidRDefault="00696E4C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63127E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</w:p>
    <w:p w:rsidR="00766D2B" w:rsidRDefault="00766D2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766D2B" w:rsidRPr="007E4198" w:rsidRDefault="000605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val="en-IN" w:eastAsia="en-IN"/>
        </w:rPr>
        <w:lastRenderedPageBreak/>
        <w:drawing>
          <wp:inline distT="0" distB="0" distL="0" distR="0">
            <wp:extent cx="5143500" cy="11430000"/>
            <wp:effectExtent l="19050" t="0" r="0" b="0"/>
            <wp:docPr id="1" name="Picture 1" descr="C:\Users\Dhone\Desktop\BO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ne\Desktop\BOS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D2B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84A"/>
    <w:multiLevelType w:val="hybridMultilevel"/>
    <w:tmpl w:val="79C27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13394"/>
    <w:multiLevelType w:val="hybridMultilevel"/>
    <w:tmpl w:val="CD2A3F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9"/>
  </w:num>
  <w:num w:numId="14">
    <w:abstractNumId w:val="3"/>
  </w:num>
  <w:num w:numId="15">
    <w:abstractNumId w:val="16"/>
  </w:num>
  <w:num w:numId="16">
    <w:abstractNumId w:val="14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16918"/>
    <w:rsid w:val="000605CA"/>
    <w:rsid w:val="00097479"/>
    <w:rsid w:val="00111F7D"/>
    <w:rsid w:val="001540A6"/>
    <w:rsid w:val="001857EF"/>
    <w:rsid w:val="00194AA2"/>
    <w:rsid w:val="001B6265"/>
    <w:rsid w:val="001E2704"/>
    <w:rsid w:val="00293C62"/>
    <w:rsid w:val="002B1C5F"/>
    <w:rsid w:val="003305F2"/>
    <w:rsid w:val="003753C9"/>
    <w:rsid w:val="00394DDB"/>
    <w:rsid w:val="003B2F56"/>
    <w:rsid w:val="00406C23"/>
    <w:rsid w:val="004522C7"/>
    <w:rsid w:val="004909DE"/>
    <w:rsid w:val="004E3A91"/>
    <w:rsid w:val="004F000C"/>
    <w:rsid w:val="004F6972"/>
    <w:rsid w:val="004F74C5"/>
    <w:rsid w:val="00593409"/>
    <w:rsid w:val="006055A6"/>
    <w:rsid w:val="0063127E"/>
    <w:rsid w:val="00683E6B"/>
    <w:rsid w:val="00690FBF"/>
    <w:rsid w:val="0069273E"/>
    <w:rsid w:val="00696A97"/>
    <w:rsid w:val="00696E4C"/>
    <w:rsid w:val="00765C26"/>
    <w:rsid w:val="00766D2B"/>
    <w:rsid w:val="007C6F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0374"/>
    <w:rsid w:val="008B1420"/>
    <w:rsid w:val="00954966"/>
    <w:rsid w:val="009A6181"/>
    <w:rsid w:val="009C74D1"/>
    <w:rsid w:val="00A21552"/>
    <w:rsid w:val="00A319B3"/>
    <w:rsid w:val="00AC3152"/>
    <w:rsid w:val="00AF3915"/>
    <w:rsid w:val="00B565F2"/>
    <w:rsid w:val="00B56ECB"/>
    <w:rsid w:val="00CA08DA"/>
    <w:rsid w:val="00CA4F2A"/>
    <w:rsid w:val="00D42446"/>
    <w:rsid w:val="00DA0BCA"/>
    <w:rsid w:val="00DB0084"/>
    <w:rsid w:val="00E06049"/>
    <w:rsid w:val="00E32761"/>
    <w:rsid w:val="00E449C8"/>
    <w:rsid w:val="00E67FFE"/>
    <w:rsid w:val="00EA4D9E"/>
    <w:rsid w:val="00EB45C8"/>
    <w:rsid w:val="00F03012"/>
    <w:rsid w:val="00F37659"/>
    <w:rsid w:val="00F376D7"/>
    <w:rsid w:val="00F4726F"/>
    <w:rsid w:val="00F97375"/>
    <w:rsid w:val="00FE3587"/>
    <w:rsid w:val="00FE6F96"/>
    <w:rsid w:val="00FE7D98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9162034712?pwd=aFhxbXAzZHkwR3ZSL3pVLzlCcTBFZz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Dhone</cp:lastModifiedBy>
  <cp:revision>12</cp:revision>
  <dcterms:created xsi:type="dcterms:W3CDTF">2022-09-15T09:50:00Z</dcterms:created>
  <dcterms:modified xsi:type="dcterms:W3CDTF">2022-09-16T11:07:00Z</dcterms:modified>
</cp:coreProperties>
</file>